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33" w:rsidRDefault="00E43E33" w:rsidP="00023357">
      <w:pPr>
        <w:pStyle w:val="Standard"/>
        <w:ind w:firstLine="851"/>
        <w:jc w:val="both"/>
      </w:pP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Elbląg, 2016.12.06</w:t>
      </w:r>
    </w:p>
    <w:p w:rsidR="00E43E33" w:rsidRDefault="00E43E33" w:rsidP="00023357">
      <w:pPr>
        <w:pStyle w:val="Standard"/>
        <w:ind w:firstLine="851"/>
        <w:jc w:val="both"/>
        <w:rPr>
          <w:sz w:val="28"/>
          <w:szCs w:val="28"/>
        </w:rPr>
      </w:pPr>
    </w:p>
    <w:p w:rsidR="00E43E33" w:rsidRDefault="00E43E33" w:rsidP="00023357">
      <w:pPr>
        <w:pStyle w:val="Standard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PROTEST</w:t>
      </w:r>
    </w:p>
    <w:p w:rsidR="00E43E33" w:rsidRDefault="00E43E33" w:rsidP="00023357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3357" w:rsidRDefault="00E43E33" w:rsidP="00023357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W imieniu członków Koła Stowarzyszenia Emerytów i Rencistów Policyjnych w Elblągu, stanowczo protestujemy przeciwko rządowemu projektowi ustawy z dnia 14 listopada 2016 r. drastycznie obniżającej emerytury i renty funkcjonariuszom</w:t>
      </w:r>
      <w:r w:rsidR="00A91B00">
        <w:rPr>
          <w:sz w:val="28"/>
          <w:szCs w:val="28"/>
        </w:rPr>
        <w:t>,</w:t>
      </w:r>
      <w:r>
        <w:rPr>
          <w:sz w:val="28"/>
          <w:szCs w:val="28"/>
        </w:rPr>
        <w:t xml:space="preserve"> którzy pełnili służbę do 31 lipca 1990 r. w organach bezpieczeństwa PRL oraz członkom ich rodzin.</w:t>
      </w:r>
      <w:r w:rsidR="0002335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023357" w:rsidRDefault="00E43E33" w:rsidP="00023357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Powyższy projekt został w dniu 16.11. 2016 r. skierowany do Sejmu, gdzie po I czytaniu w dniu 2.12.2016 r. jest obecnie procedowany. </w:t>
      </w:r>
    </w:p>
    <w:p w:rsidR="00023357" w:rsidRDefault="00E43E33" w:rsidP="00023357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Zapowiedziane zmiany ustawowe są przedstawiane opinii publicznej jako urzeczywistnienie sprawiedliwości społecznej, polegającej na skutecznym pozbawieniu byłych funkcjonariuszy „totalitarnego państwa” i członków ich rodzin rzekomo nienależnych przywilejów.</w:t>
      </w:r>
      <w:r w:rsidR="00023357">
        <w:rPr>
          <w:sz w:val="28"/>
          <w:szCs w:val="28"/>
        </w:rPr>
        <w:t xml:space="preserve"> </w:t>
      </w:r>
    </w:p>
    <w:p w:rsidR="00023357" w:rsidRDefault="00E43E33" w:rsidP="00023357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W zamyśle rządzącej partii Prawo i Sprawiedliwość, procedowana ustawa stanowi dopełnienie ustawy z 2009 r. autorstwa ówczesnej koalicji PO-PSL, popartej przez posłów PIS.</w:t>
      </w:r>
      <w:r w:rsidR="00023357">
        <w:rPr>
          <w:sz w:val="28"/>
          <w:szCs w:val="28"/>
        </w:rPr>
        <w:t xml:space="preserve"> </w:t>
      </w:r>
    </w:p>
    <w:p w:rsidR="00023357" w:rsidRDefault="00E43E33" w:rsidP="00023357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Tzw. pierwsza „ustawa </w:t>
      </w:r>
      <w:proofErr w:type="spellStart"/>
      <w:r>
        <w:rPr>
          <w:sz w:val="28"/>
          <w:szCs w:val="28"/>
        </w:rPr>
        <w:t>dezubekizacyjna</w:t>
      </w:r>
      <w:proofErr w:type="spellEnd"/>
      <w:r>
        <w:rPr>
          <w:sz w:val="28"/>
          <w:szCs w:val="28"/>
        </w:rPr>
        <w:t>” została przygotowana, uchwalona i wdrożona w atmosferze medialnej nagonki i szczucia na byłych funkcjonariuszy organów bezpieczeństwa PRL.</w:t>
      </w:r>
      <w:r w:rsidR="00023357">
        <w:rPr>
          <w:sz w:val="28"/>
          <w:szCs w:val="28"/>
        </w:rPr>
        <w:t xml:space="preserve"> </w:t>
      </w:r>
    </w:p>
    <w:p w:rsidR="00023357" w:rsidRDefault="00E43E33" w:rsidP="00023357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Należy zauważyć - jedynego ówcześnie państwa polskiego, państwa będącego podmiotem prawa międzynarodowego. Jego funkcjonariuszom przypięto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gremio</w:t>
      </w:r>
      <w:proofErr w:type="spellEnd"/>
      <w:r>
        <w:rPr>
          <w:sz w:val="28"/>
          <w:szCs w:val="28"/>
        </w:rPr>
        <w:t xml:space="preserve"> etykietę zbrodniarzy i bandytów, których należało ukarać pozbawieniem </w:t>
      </w:r>
      <w:r w:rsidR="00FB0BE7">
        <w:rPr>
          <w:sz w:val="28"/>
          <w:szCs w:val="28"/>
        </w:rPr>
        <w:t>nabytych uprawnień</w:t>
      </w:r>
      <w:r>
        <w:rPr>
          <w:sz w:val="28"/>
          <w:szCs w:val="28"/>
        </w:rPr>
        <w:t xml:space="preserve"> emerytalnych.</w:t>
      </w:r>
      <w:r w:rsidR="00023357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Zamiast wdrożenia prawem przewidzianych postępowań karnych w stosunku do konkretnych sprawców przestępstw popełnionych w związku z pełnieniem służby w inkryminowanych organach, ustawodawca poszedł „na skróty” i posłużył się niekonstytucyjną zasadą zbiorowej odpowiedzialności i ukarał adresatów ustawy znaczącym zmniejszeniem należnych im świadczeń. 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Jednocześnie ustawodawca uznał zasadność innego traktowania okresów służby tych funkcjonariuszy, którzy przeszli pozytywnie weryfikację, a następnie podjęli służbę w III RP, za równorzędne z okresami służby tych wszystkich funkcjonariuszy, którzy służbę rozpoczęli w 1990 r. i później.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Potwierdził to Trybunał Konstytucyjny, który w wyroku z dnia 24 lutego 2010 r. sygn. K6/09 kategorycznie stwierdził, że każdy były funkcjonariusz organów bezpieczeństwa Polski Ludowej który podjął służbę w organach suwerennej Polski ma w pełni gwarantowane, równe prawa do korzystania z uprzywilejowanych zasad zaopatrzenia emerytalnego.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Dzisiaj, po 26 latach istnienia III RP jako demokratycznego państwa prawnego, procedowana jest kolejna ustawa, której skala represyjności jest drastycznie większa.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Wynika to zarówno z rozszerzenia podmiotowo-rzeczowego projektowanej </w:t>
      </w:r>
      <w:r>
        <w:rPr>
          <w:sz w:val="28"/>
          <w:szCs w:val="28"/>
        </w:rPr>
        <w:lastRenderedPageBreak/>
        <w:t xml:space="preserve">ustawy, jak i zwiększenia surowości przewidzianych sankcji. 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Projektodawca wprowadził definicję służby na rzecz „totalitarnego państwa”, skutkującej ustawowymi sankcjami, a obejmującej wszystkich funkcjonariuszy którzy pełnili służbę do 31 lipca 1990 r., bez względu na to czy pełnili służbę </w:t>
      </w:r>
      <w:r w:rsidR="00A91B00">
        <w:rPr>
          <w:sz w:val="28"/>
          <w:szCs w:val="28"/>
        </w:rPr>
        <w:t xml:space="preserve">również </w:t>
      </w:r>
      <w:r>
        <w:rPr>
          <w:sz w:val="28"/>
          <w:szCs w:val="28"/>
        </w:rPr>
        <w:t xml:space="preserve">po tej dacie w suwerennej Polsce. 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Tym samym przekreśla się okres służby pełnionej po 1990 r. na rzecz III RP i odbiera wynikające z tego faktu uprawnienia emerytalne i rentowe. To skutek wprowadzenia do projektu ustawy limitu wysokości wypłacanego świadczenia, określonego jako przeciętna emerytura lub renta wypłacana przez ZUS.</w:t>
      </w:r>
      <w:r w:rsidR="00C5647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Zasadne jest pytanie o podstawę prawną umożliwiającą zmniejszenie renty osobie, której inwalidztwo powstało w związku ze służbą na rzecz suwerennej Polski tylko dlatego, że ma okres służby w PRL.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Projekt nowej ustawy przewiduje </w:t>
      </w:r>
      <w:proofErr w:type="spellStart"/>
      <w:r>
        <w:rPr>
          <w:sz w:val="28"/>
          <w:szCs w:val="28"/>
        </w:rPr>
        <w:t>pozaprocesowe</w:t>
      </w:r>
      <w:proofErr w:type="spellEnd"/>
      <w:r>
        <w:rPr>
          <w:sz w:val="28"/>
          <w:szCs w:val="28"/>
        </w:rPr>
        <w:t xml:space="preserve"> ukaranie nie tylko rozszerzonej grupy funkcjonariuszy których służba przypadła zarówno na okres PRL, jak i w   III RP, ale również członków ich rodzin.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To nie żadna sprawiedliwość społeczna, a wyłącznie zemsta polityczna!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Szczególnego podkreślenia wymaga fakt, że projekt ustawy będący przedmiotem pierwszego czytania, nie był poddany konsultacji z partnerami społecznymi, w tym zwłaszcza z NSZZ Policjantów.</w:t>
      </w:r>
      <w:r w:rsidR="00C5647E">
        <w:rPr>
          <w:sz w:val="28"/>
          <w:szCs w:val="28"/>
        </w:rPr>
        <w:t xml:space="preserve"> </w:t>
      </w:r>
    </w:p>
    <w:p w:rsidR="00C5647E" w:rsidRDefault="00C5647E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E43E33">
        <w:rPr>
          <w:sz w:val="28"/>
          <w:szCs w:val="28"/>
        </w:rPr>
        <w:t xml:space="preserve">akim dokumentem był natomiast projekt z dnia 12 lipca 2016 r., który w sposób istotny różni się od procedowanego w Sejmie. Według wcześniejszego projektu sankcja w postaci emerytury lub renty nie wyższej niż kwota przeciętnego świadczenia wypłacanego przez ZUS była ograniczona do funkcjonariuszy, którzy służyli wyłącznie w organach bezpieczeństwa PRL.  </w:t>
      </w:r>
    </w:p>
    <w:p w:rsidR="00C5647E" w:rsidRDefault="0032519A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Zakładając</w:t>
      </w:r>
      <w:r w:rsidR="00E43E33">
        <w:rPr>
          <w:sz w:val="28"/>
          <w:szCs w:val="28"/>
        </w:rPr>
        <w:t xml:space="preserve"> drastyczne obcięcie rent i emerytur funkcjonariuszom pełniący</w:t>
      </w:r>
      <w:r w:rsidR="00023357">
        <w:rPr>
          <w:sz w:val="28"/>
          <w:szCs w:val="28"/>
        </w:rPr>
        <w:t>ch</w:t>
      </w:r>
      <w:r w:rsidR="00E43E33">
        <w:rPr>
          <w:sz w:val="28"/>
          <w:szCs w:val="28"/>
        </w:rPr>
        <w:t xml:space="preserve"> rolę </w:t>
      </w:r>
      <w:r w:rsidR="00023357">
        <w:rPr>
          <w:sz w:val="28"/>
          <w:szCs w:val="28"/>
        </w:rPr>
        <w:t xml:space="preserve">dyżurnych </w:t>
      </w:r>
      <w:r w:rsidR="00E43E33">
        <w:rPr>
          <w:sz w:val="28"/>
          <w:szCs w:val="28"/>
        </w:rPr>
        <w:t>kozłów ofiarnych, rząd nie ukrywa, że dyskontuje wcześniejszą ustawę „</w:t>
      </w:r>
      <w:proofErr w:type="spellStart"/>
      <w:r w:rsidR="00E43E33">
        <w:rPr>
          <w:sz w:val="28"/>
          <w:szCs w:val="28"/>
        </w:rPr>
        <w:t>dezubekizacyjną</w:t>
      </w:r>
      <w:proofErr w:type="spellEnd"/>
      <w:r w:rsidR="00E43E33">
        <w:rPr>
          <w:sz w:val="28"/>
          <w:szCs w:val="28"/>
        </w:rPr>
        <w:t>”.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Myli się jednak sądząc, że otwarta wówczas furtka do odbierania nabytych praw do zaopatrzenia emerytalnego stanowi dla niego prawne usprawiedliwienie dzisiejszych działań.</w:t>
      </w:r>
      <w:r w:rsidR="00023357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Działań, które nie przestrzegają zasady proporcjonalności oraz pewności prawa. Działań, które podważają zaufanie do Państwa.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Ze wspomnianego wyroku Trybunału Konstytucyjnego, jednoznacznie wynika</w:t>
      </w:r>
      <w:r w:rsidR="00C56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niekonstytucyjność procedowanego projektu. 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Równie ważne jest zwrócenie uwagi na fakt posługiwania się przez rząd  manipulacjami w zakresie danych liczbowych odnoszących się do struktur i wysokości świadczeń emerytalno-rentowych wypłacanych przez ZER MSW funkcjonariuszom objętych projektem ustawy.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Celem takich działań jest dezorientowanie opinii publicznej i negatywne jej nastawienie do adresatów ustawy, a jednocześnie przysporzenie władzy zwolenników.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Jest publiczną tajemnicą, że rzeczywistą intencją wprowadzenia </w:t>
      </w:r>
      <w:r>
        <w:rPr>
          <w:sz w:val="28"/>
          <w:szCs w:val="28"/>
        </w:rPr>
        <w:lastRenderedPageBreak/>
        <w:t>wspomnianej autopoprawki jest chęć pozyskania przez rząd środków pieniężnych  na sfinansowanie  rosnących kosztów sztandarowych projektów socjalnych PIS, mających w zamyśle umacniać jej władzę.</w:t>
      </w:r>
      <w:r w:rsidR="00C5647E">
        <w:rPr>
          <w:sz w:val="28"/>
          <w:szCs w:val="28"/>
        </w:rPr>
        <w:t xml:space="preserve"> </w:t>
      </w:r>
    </w:p>
    <w:p w:rsidR="00C5647E" w:rsidRPr="00225F40" w:rsidRDefault="00E43E33" w:rsidP="00C5647E">
      <w:pPr>
        <w:pStyle w:val="Standard"/>
        <w:ind w:firstLine="567"/>
        <w:jc w:val="both"/>
        <w:rPr>
          <w:b/>
          <w:sz w:val="28"/>
          <w:szCs w:val="28"/>
        </w:rPr>
      </w:pPr>
      <w:r w:rsidRPr="00225F40">
        <w:rPr>
          <w:b/>
          <w:sz w:val="28"/>
          <w:szCs w:val="28"/>
        </w:rPr>
        <w:t>Tak więc, to nie enigmatyczna „sprawiedliwość społeczna”, a ślepy odwet i populizm stoją u podstaw projektu ustawy drastycznie obniżającej świadczenia emerytalno-rentowe funkcjonariuszom służb mundurowych i członkom ich rodzin.</w:t>
      </w:r>
      <w:r w:rsidR="00C5647E" w:rsidRPr="00225F40">
        <w:rPr>
          <w:b/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Znamienne jest, że rządzący w nie skrępowany sposób, publicznie i dotychczas bezkarnie, pomawiają byłych funkcjonariuszy organów bezpieczeństwa, nie wyłączając tych którzy pełnili a nawet nadal pełnią służbę w suwerennej Polsce, o popełnienie przez nich zbrodni. Są oni na co dzień zniesławiani, nazywani katami, oprawcami i bandytami.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Powyższych działań dopuszczają się nawet osoby piastujące z nominacji P</w:t>
      </w:r>
      <w:r w:rsidR="00225F40">
        <w:rPr>
          <w:sz w:val="28"/>
          <w:szCs w:val="28"/>
        </w:rPr>
        <w:t>i</w:t>
      </w:r>
      <w:r>
        <w:rPr>
          <w:sz w:val="28"/>
          <w:szCs w:val="28"/>
        </w:rPr>
        <w:t>S najwyższe godności w państwie. Ta skandaliczna praktyka zasługuje na najwyższe potępienie a także należną reakcję ze strony tych wszystkich środowisk dla których obrona zasad demokratycznego państwa prawnego jest prawnym i moralnym nakazem.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Nie od rzeczy jest również przypomnienie, że III RP jest prawnym sukcesorem PRL z wszelkimi tego konsekwencjami i zobowiązaniami, wynikającymi z prawa krajowego i międzynarodowego, które RP ratyfikowała i zobowiązała się przestrzegać.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Tym bardziej powinny być dotrzymywane zobowiązania, które nowo powstałe w 1990 r. wolne państwo polskie podjęło wobec tych funkcjonariuszy, których zweryfikowało, uznało za moralnie i zawodowo godnych do pełnienia służby i do tej służby ich przyjęło.  </w:t>
      </w:r>
      <w:r w:rsidR="00C5647E">
        <w:rPr>
          <w:sz w:val="28"/>
          <w:szCs w:val="28"/>
        </w:rPr>
        <w:t xml:space="preserve"> </w:t>
      </w:r>
    </w:p>
    <w:p w:rsidR="00C5647E" w:rsidRPr="00225F40" w:rsidRDefault="00E43E33" w:rsidP="00C5647E">
      <w:pPr>
        <w:pStyle w:val="Standard"/>
        <w:ind w:firstLine="567"/>
        <w:jc w:val="both"/>
        <w:rPr>
          <w:b/>
          <w:sz w:val="28"/>
          <w:szCs w:val="28"/>
        </w:rPr>
      </w:pPr>
      <w:r w:rsidRPr="00225F40">
        <w:rPr>
          <w:b/>
          <w:sz w:val="28"/>
          <w:szCs w:val="28"/>
        </w:rPr>
        <w:t xml:space="preserve">Nie ma naszej zgody na odejście od kardynalnej zasady: pacta </w:t>
      </w:r>
      <w:proofErr w:type="spellStart"/>
      <w:r w:rsidRPr="00225F40">
        <w:rPr>
          <w:b/>
          <w:sz w:val="28"/>
          <w:szCs w:val="28"/>
        </w:rPr>
        <w:t>sunt</w:t>
      </w:r>
      <w:proofErr w:type="spellEnd"/>
      <w:r w:rsidRPr="00225F40">
        <w:rPr>
          <w:b/>
          <w:sz w:val="28"/>
          <w:szCs w:val="28"/>
        </w:rPr>
        <w:t xml:space="preserve"> </w:t>
      </w:r>
      <w:proofErr w:type="spellStart"/>
      <w:r w:rsidRPr="00225F40">
        <w:rPr>
          <w:b/>
          <w:sz w:val="28"/>
          <w:szCs w:val="28"/>
        </w:rPr>
        <w:t>servanda</w:t>
      </w:r>
      <w:proofErr w:type="spellEnd"/>
      <w:r w:rsidRPr="00225F40">
        <w:rPr>
          <w:b/>
          <w:sz w:val="28"/>
          <w:szCs w:val="28"/>
        </w:rPr>
        <w:t>!</w:t>
      </w:r>
      <w:r w:rsidR="00C5647E" w:rsidRPr="00225F40">
        <w:rPr>
          <w:b/>
          <w:sz w:val="28"/>
          <w:szCs w:val="28"/>
        </w:rPr>
        <w:t xml:space="preserve"> </w:t>
      </w:r>
    </w:p>
    <w:p w:rsidR="00C5647E" w:rsidRPr="00225F40" w:rsidRDefault="00E43E33" w:rsidP="00C5647E">
      <w:pPr>
        <w:pStyle w:val="Standard"/>
        <w:ind w:firstLine="567"/>
        <w:jc w:val="both"/>
        <w:rPr>
          <w:b/>
          <w:sz w:val="28"/>
          <w:szCs w:val="28"/>
        </w:rPr>
      </w:pPr>
      <w:r w:rsidRPr="00225F40">
        <w:rPr>
          <w:b/>
          <w:sz w:val="28"/>
          <w:szCs w:val="28"/>
        </w:rPr>
        <w:t xml:space="preserve">Nie ma żadnego powodu do karania funkcjonariuszy za nieudowodnione winy, na drodze </w:t>
      </w:r>
      <w:proofErr w:type="spellStart"/>
      <w:r w:rsidRPr="00225F40">
        <w:rPr>
          <w:b/>
          <w:sz w:val="28"/>
          <w:szCs w:val="28"/>
        </w:rPr>
        <w:t>pozaprocesowej</w:t>
      </w:r>
      <w:proofErr w:type="spellEnd"/>
      <w:r w:rsidRPr="00225F40">
        <w:rPr>
          <w:b/>
          <w:sz w:val="28"/>
          <w:szCs w:val="28"/>
        </w:rPr>
        <w:t xml:space="preserve">, za pomocą niekonstytucyjnych ustaw. 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Państwo dysponuje aparatem umożliwiającym postawienie w stan oskarżenia osób winnych naruszeń prawa w związku z wykonywaną przez nich w przeszłości służbą i po udowodnieniu winy wymierzenia im należnej kary, w tym pozbawienia prawa do zaopatrzenia emerytalnego w systemie mundurowym. Tylko takie państwo można uważać za demokratyczne państwo prawne.</w:t>
      </w:r>
      <w:r w:rsidR="00C5647E">
        <w:rPr>
          <w:sz w:val="28"/>
          <w:szCs w:val="28"/>
        </w:rPr>
        <w:t xml:space="preserve"> </w:t>
      </w:r>
    </w:p>
    <w:p w:rsidR="00C5647E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Procedowany projekt ustawy drastycznie obniżającej świadczenia emerytalne </w:t>
      </w:r>
      <w:r w:rsidR="00225F40">
        <w:rPr>
          <w:sz w:val="28"/>
          <w:szCs w:val="28"/>
        </w:rPr>
        <w:t xml:space="preserve">i rentowe </w:t>
      </w:r>
      <w:r>
        <w:rPr>
          <w:sz w:val="28"/>
          <w:szCs w:val="28"/>
        </w:rPr>
        <w:t>wybranej grupie funkcjonariuszy i członkom ich rodzin oraz tryb jego przygotowania stoją w rażącej sprzeczności ze standardami demokratycznego państwa prawnego.</w:t>
      </w:r>
      <w:r w:rsidR="00C5647E">
        <w:rPr>
          <w:sz w:val="28"/>
          <w:szCs w:val="28"/>
        </w:rPr>
        <w:t xml:space="preserve"> </w:t>
      </w:r>
    </w:p>
    <w:p w:rsidR="00C5647E" w:rsidRPr="00225F40" w:rsidRDefault="00E43E33" w:rsidP="00C5647E">
      <w:pPr>
        <w:pStyle w:val="Standard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Nie ma racjonalnego uzasadnienia dla wprowadzenia w życie proponowanych rozwiązań ustawowych. </w:t>
      </w:r>
      <w:r w:rsidRPr="00225F40">
        <w:rPr>
          <w:b/>
          <w:sz w:val="28"/>
          <w:szCs w:val="28"/>
        </w:rPr>
        <w:t xml:space="preserve">Ustawa o zaopatrzeniu emerytalnym funkcjonariuszy mundurowych nie może służyć jako narzędzie do realizacji </w:t>
      </w:r>
      <w:r w:rsidRPr="00225F40">
        <w:rPr>
          <w:b/>
          <w:sz w:val="28"/>
          <w:szCs w:val="28"/>
        </w:rPr>
        <w:lastRenderedPageBreak/>
        <w:t>populistycznych celów przez aktualną większość parlamentarną.</w:t>
      </w:r>
      <w:r w:rsidR="00C5647E" w:rsidRPr="00225F40">
        <w:rPr>
          <w:b/>
          <w:sz w:val="28"/>
          <w:szCs w:val="28"/>
        </w:rPr>
        <w:t xml:space="preserve"> </w:t>
      </w:r>
    </w:p>
    <w:p w:rsidR="00C5647E" w:rsidRPr="00225F40" w:rsidRDefault="00E43E33" w:rsidP="00C5647E">
      <w:pPr>
        <w:pStyle w:val="Standard"/>
        <w:ind w:firstLine="567"/>
        <w:jc w:val="both"/>
        <w:rPr>
          <w:b/>
          <w:sz w:val="28"/>
          <w:szCs w:val="28"/>
        </w:rPr>
      </w:pPr>
      <w:r w:rsidRPr="00225F40">
        <w:rPr>
          <w:b/>
          <w:sz w:val="28"/>
          <w:szCs w:val="28"/>
        </w:rPr>
        <w:t>Ustawa emerytalna nie może zastępować procedury karnej, ani umożliwiać jej omijanie.</w:t>
      </w:r>
      <w:r w:rsidR="00C5647E" w:rsidRPr="00225F40">
        <w:rPr>
          <w:b/>
          <w:sz w:val="28"/>
          <w:szCs w:val="28"/>
        </w:rPr>
        <w:t xml:space="preserve"> </w:t>
      </w:r>
    </w:p>
    <w:p w:rsidR="00E43E33" w:rsidRDefault="00E43E33" w:rsidP="00C5647E">
      <w:pPr>
        <w:pStyle w:val="Standard"/>
        <w:ind w:firstLine="567"/>
        <w:jc w:val="both"/>
        <w:rPr>
          <w:sz w:val="28"/>
          <w:szCs w:val="28"/>
        </w:rPr>
      </w:pPr>
      <w:r w:rsidRPr="00AD2485">
        <w:rPr>
          <w:sz w:val="28"/>
          <w:szCs w:val="28"/>
        </w:rPr>
        <w:t xml:space="preserve">Wzywamy władze do opamiętania się i </w:t>
      </w:r>
      <w:r w:rsidR="00225F40">
        <w:rPr>
          <w:sz w:val="28"/>
          <w:szCs w:val="28"/>
        </w:rPr>
        <w:t>wycofania</w:t>
      </w:r>
      <w:r>
        <w:rPr>
          <w:sz w:val="28"/>
          <w:szCs w:val="28"/>
        </w:rPr>
        <w:t xml:space="preserve"> tego projektu z uwagi na jego oczywistą sprzeczność z Konstytucją Rzeczypospolitej Polskiej oraz prawami człowieka określonymi w przepisach  prawa międzynarodowego, które Polska ratyfikowała i zobowiązała się do ich przestrzegania!</w:t>
      </w:r>
    </w:p>
    <w:p w:rsidR="00E43E33" w:rsidRDefault="00E43E33" w:rsidP="00023357">
      <w:pPr>
        <w:pStyle w:val="Standard"/>
        <w:ind w:firstLine="851"/>
        <w:jc w:val="both"/>
        <w:rPr>
          <w:sz w:val="28"/>
          <w:szCs w:val="28"/>
        </w:rPr>
      </w:pPr>
    </w:p>
    <w:p w:rsidR="00E43E33" w:rsidRDefault="00E43E33" w:rsidP="00023357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Zarząd Koła SEiRP  w Elblągu</w:t>
      </w:r>
    </w:p>
    <w:p w:rsidR="00E43E33" w:rsidRDefault="00E43E33" w:rsidP="00023357">
      <w:pPr>
        <w:pStyle w:val="Standard"/>
        <w:ind w:firstLine="851"/>
        <w:jc w:val="both"/>
        <w:rPr>
          <w:sz w:val="28"/>
          <w:szCs w:val="28"/>
        </w:rPr>
      </w:pPr>
    </w:p>
    <w:p w:rsidR="00E43E33" w:rsidRDefault="00E43E33" w:rsidP="0012287F">
      <w:pPr>
        <w:pStyle w:val="Standard"/>
        <w:numPr>
          <w:ilvl w:val="0"/>
          <w:numId w:val="2"/>
        </w:numPr>
        <w:spacing w:line="48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Prezes </w:t>
      </w:r>
      <w:r w:rsidR="00CF434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-   Aleksander Kozłowicz  </w:t>
      </w:r>
      <w:r w:rsidR="00CF4343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</w:t>
      </w:r>
    </w:p>
    <w:p w:rsidR="00E43E33" w:rsidRDefault="00E43E33" w:rsidP="0012287F">
      <w:pPr>
        <w:pStyle w:val="Standard"/>
        <w:numPr>
          <w:ilvl w:val="0"/>
          <w:numId w:val="2"/>
        </w:numPr>
        <w:spacing w:line="48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Wiceprezes</w:t>
      </w:r>
      <w:r w:rsidR="00CF4343">
        <w:rPr>
          <w:sz w:val="28"/>
          <w:szCs w:val="28"/>
        </w:rPr>
        <w:t xml:space="preserve">  </w:t>
      </w:r>
      <w:r>
        <w:rPr>
          <w:sz w:val="28"/>
          <w:szCs w:val="28"/>
        </w:rPr>
        <w:t>-   Karol Wyszyński           ....................................</w:t>
      </w:r>
    </w:p>
    <w:p w:rsidR="00E43E33" w:rsidRDefault="00E43E33" w:rsidP="0012287F">
      <w:pPr>
        <w:pStyle w:val="Standard"/>
        <w:numPr>
          <w:ilvl w:val="0"/>
          <w:numId w:val="2"/>
        </w:numPr>
        <w:spacing w:line="48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Wiceprezes </w:t>
      </w:r>
      <w:r w:rsidR="00CF43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 Andrzej Zwoliński        </w:t>
      </w:r>
      <w:r w:rsidR="00CF4343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</w:t>
      </w:r>
    </w:p>
    <w:p w:rsidR="00E43E33" w:rsidRDefault="00E43E33" w:rsidP="0012287F">
      <w:pPr>
        <w:pStyle w:val="Standard"/>
        <w:numPr>
          <w:ilvl w:val="0"/>
          <w:numId w:val="2"/>
        </w:numPr>
        <w:spacing w:line="48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Sekretarz</w:t>
      </w:r>
      <w:r w:rsidR="00CF43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  Grzegorz Falkowski      </w:t>
      </w:r>
      <w:r w:rsidR="00CF4343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</w:t>
      </w:r>
    </w:p>
    <w:p w:rsidR="00E43E33" w:rsidRDefault="00E43E33" w:rsidP="00023357">
      <w:pPr>
        <w:pStyle w:val="Standard"/>
        <w:ind w:firstLine="851"/>
        <w:jc w:val="both"/>
      </w:pPr>
    </w:p>
    <w:p w:rsidR="00E43E33" w:rsidRDefault="00E43E33" w:rsidP="00023357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3E33" w:rsidRPr="00897D70" w:rsidRDefault="00897D70" w:rsidP="00023357">
      <w:pPr>
        <w:pStyle w:val="Standard"/>
        <w:ind w:firstLine="851"/>
        <w:jc w:val="both"/>
        <w:rPr>
          <w:u w:val="single"/>
        </w:rPr>
      </w:pPr>
      <w:r w:rsidRPr="00897D70">
        <w:rPr>
          <w:u w:val="single"/>
        </w:rPr>
        <w:t>Otrzymują:</w:t>
      </w:r>
    </w:p>
    <w:p w:rsidR="00E43E33" w:rsidRPr="00897D70" w:rsidRDefault="00E43E33" w:rsidP="00023357">
      <w:pPr>
        <w:pStyle w:val="Standard"/>
        <w:ind w:firstLine="851"/>
        <w:jc w:val="both"/>
        <w:rPr>
          <w:u w:val="single"/>
        </w:rPr>
      </w:pPr>
    </w:p>
    <w:p w:rsidR="00E43E33" w:rsidRDefault="00E43E33" w:rsidP="00023357">
      <w:pPr>
        <w:pStyle w:val="Standard"/>
        <w:numPr>
          <w:ilvl w:val="0"/>
          <w:numId w:val="1"/>
        </w:numPr>
        <w:ind w:left="0" w:firstLine="851"/>
        <w:jc w:val="both"/>
      </w:pPr>
      <w:r>
        <w:t xml:space="preserve">Prezydent RP                                        </w:t>
      </w:r>
      <w:r w:rsidR="00897D70">
        <w:t xml:space="preserve"> </w:t>
      </w:r>
      <w:r>
        <w:t>-  Pan Andrzej Duda</w:t>
      </w:r>
    </w:p>
    <w:p w:rsidR="00E43E33" w:rsidRDefault="00E43E33" w:rsidP="00023357">
      <w:pPr>
        <w:pStyle w:val="Standard"/>
        <w:numPr>
          <w:ilvl w:val="0"/>
          <w:numId w:val="1"/>
        </w:numPr>
        <w:ind w:left="0" w:firstLine="851"/>
        <w:jc w:val="both"/>
      </w:pPr>
      <w:r>
        <w:t>Marszałek Sejmu RP                              -  Pan Marek Kuchciński</w:t>
      </w:r>
    </w:p>
    <w:p w:rsidR="00E43E33" w:rsidRDefault="00E43E33" w:rsidP="00023357">
      <w:pPr>
        <w:pStyle w:val="Standard"/>
        <w:numPr>
          <w:ilvl w:val="0"/>
          <w:numId w:val="1"/>
        </w:numPr>
        <w:ind w:left="0" w:firstLine="851"/>
        <w:jc w:val="both"/>
      </w:pPr>
      <w:r>
        <w:t>Marszałek Senatu RP                             -  Pan Stanisław Karczewski</w:t>
      </w:r>
    </w:p>
    <w:p w:rsidR="00E43E33" w:rsidRDefault="0032519A" w:rsidP="00023357">
      <w:pPr>
        <w:pStyle w:val="Standard"/>
        <w:numPr>
          <w:ilvl w:val="0"/>
          <w:numId w:val="1"/>
        </w:numPr>
        <w:ind w:left="0" w:firstLine="851"/>
        <w:jc w:val="both"/>
      </w:pPr>
      <w:r>
        <w:t>Prezes Rady Ministrów</w:t>
      </w:r>
      <w:r w:rsidR="00E43E33">
        <w:t xml:space="preserve"> RP                    -  Pani Beata Szydło</w:t>
      </w:r>
    </w:p>
    <w:p w:rsidR="0032519A" w:rsidRDefault="00E43E33" w:rsidP="00023357">
      <w:pPr>
        <w:pStyle w:val="Standard"/>
        <w:numPr>
          <w:ilvl w:val="0"/>
          <w:numId w:val="1"/>
        </w:numPr>
        <w:ind w:left="0" w:firstLine="851"/>
        <w:jc w:val="both"/>
      </w:pPr>
      <w:r>
        <w:t>Minister Spraw Wewnętrznych</w:t>
      </w:r>
    </w:p>
    <w:p w:rsidR="00E43E33" w:rsidRDefault="0032519A" w:rsidP="0032519A">
      <w:pPr>
        <w:pStyle w:val="Standard"/>
        <w:ind w:left="851"/>
        <w:jc w:val="both"/>
      </w:pPr>
      <w:r>
        <w:t xml:space="preserve">         i Administracji</w:t>
      </w:r>
      <w:r w:rsidR="00E43E33">
        <w:t xml:space="preserve">      </w:t>
      </w:r>
      <w:r>
        <w:t xml:space="preserve">                          </w:t>
      </w:r>
      <w:r w:rsidR="00E43E33">
        <w:t xml:space="preserve">        -  Pan Mariusz Błaszczak </w:t>
      </w:r>
    </w:p>
    <w:p w:rsidR="00E43E33" w:rsidRDefault="00E43E33" w:rsidP="00023357">
      <w:pPr>
        <w:pStyle w:val="Standard"/>
        <w:numPr>
          <w:ilvl w:val="0"/>
          <w:numId w:val="1"/>
        </w:numPr>
        <w:ind w:left="0" w:firstLine="851"/>
        <w:jc w:val="both"/>
      </w:pPr>
      <w:r>
        <w:t xml:space="preserve">Rzecznik Praw Obywatelskich              </w:t>
      </w:r>
      <w:r w:rsidR="0032519A">
        <w:t xml:space="preserve"> </w:t>
      </w:r>
      <w:r>
        <w:t>-  Pan Adam Bodnar</w:t>
      </w:r>
    </w:p>
    <w:p w:rsidR="00E43E33" w:rsidRDefault="00E43E33" w:rsidP="00023357">
      <w:pPr>
        <w:pStyle w:val="Standard"/>
        <w:numPr>
          <w:ilvl w:val="0"/>
          <w:numId w:val="1"/>
        </w:numPr>
        <w:ind w:left="0" w:firstLine="851"/>
        <w:jc w:val="both"/>
      </w:pPr>
      <w:r>
        <w:t xml:space="preserve">Prezydent FSM, Prezes ZG SEiRP       </w:t>
      </w:r>
      <w:r w:rsidR="00897D70">
        <w:t xml:space="preserve"> </w:t>
      </w:r>
      <w:r>
        <w:t xml:space="preserve"> -  Pan Zdzisław Czarnecki </w:t>
      </w:r>
    </w:p>
    <w:p w:rsidR="00E43E33" w:rsidRDefault="00E43E33" w:rsidP="00023357">
      <w:pPr>
        <w:pStyle w:val="Standard"/>
        <w:ind w:firstLine="851"/>
        <w:jc w:val="both"/>
      </w:pPr>
    </w:p>
    <w:p w:rsidR="00E43E33" w:rsidRDefault="00E43E33" w:rsidP="00023357">
      <w:pPr>
        <w:pStyle w:val="Standard"/>
        <w:ind w:firstLine="851"/>
        <w:jc w:val="both"/>
      </w:pPr>
      <w:r>
        <w:t xml:space="preserve">        </w:t>
      </w:r>
      <w:r>
        <w:tab/>
      </w:r>
      <w:r>
        <w:tab/>
        <w:t xml:space="preserve"> </w:t>
      </w:r>
      <w:r>
        <w:tab/>
      </w:r>
    </w:p>
    <w:p w:rsidR="00796688" w:rsidRDefault="00796688" w:rsidP="00023357">
      <w:pPr>
        <w:spacing w:after="0" w:line="240" w:lineRule="auto"/>
        <w:ind w:firstLine="851"/>
        <w:jc w:val="both"/>
      </w:pPr>
    </w:p>
    <w:sectPr w:rsidR="00796688" w:rsidSect="00A91B00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6334F"/>
    <w:multiLevelType w:val="multilevel"/>
    <w:tmpl w:val="5832E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D5D87"/>
    <w:multiLevelType w:val="hybridMultilevel"/>
    <w:tmpl w:val="AFA83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3E33"/>
    <w:rsid w:val="00023357"/>
    <w:rsid w:val="0012287F"/>
    <w:rsid w:val="00225F40"/>
    <w:rsid w:val="0032519A"/>
    <w:rsid w:val="00375AA0"/>
    <w:rsid w:val="00796688"/>
    <w:rsid w:val="00897D70"/>
    <w:rsid w:val="00A1549C"/>
    <w:rsid w:val="00A91B00"/>
    <w:rsid w:val="00C5647E"/>
    <w:rsid w:val="00CF4343"/>
    <w:rsid w:val="00E128B9"/>
    <w:rsid w:val="00E43E33"/>
    <w:rsid w:val="00E91FC6"/>
    <w:rsid w:val="00F3319A"/>
    <w:rsid w:val="00FB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3E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760B8-EB3D-4097-BDE8-BDF73017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1316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2016-12-06T12:26:00Z</dcterms:created>
  <dcterms:modified xsi:type="dcterms:W3CDTF">2016-12-07T08:55:00Z</dcterms:modified>
</cp:coreProperties>
</file>